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AE" w:rsidRDefault="008C41A5">
      <w:bookmarkStart w:id="0" w:name="_GoBack"/>
      <w:bookmarkEnd w:id="0"/>
      <w:r>
        <w:t>June</w:t>
      </w:r>
      <w:r w:rsidR="00D91B85">
        <w:t xml:space="preserve"> 1</w:t>
      </w:r>
      <w:r w:rsidR="00673D67">
        <w:t>3, 2017</w:t>
      </w:r>
    </w:p>
    <w:p w:rsidR="008C41A5" w:rsidRDefault="008C41A5"/>
    <w:p w:rsidR="008C41A5" w:rsidRDefault="008C41A5">
      <w:r>
        <w:t>TO:  Town of Olla Mayor and Council Members</w:t>
      </w:r>
    </w:p>
    <w:p w:rsidR="008C41A5" w:rsidRDefault="008C41A5"/>
    <w:p w:rsidR="008C41A5" w:rsidRDefault="008C41A5">
      <w:pPr>
        <w:rPr>
          <w:b/>
        </w:rPr>
      </w:pPr>
      <w:r w:rsidRPr="008C41A5">
        <w:rPr>
          <w:b/>
        </w:rPr>
        <w:t>RE:  Budget Message</w:t>
      </w:r>
      <w:r>
        <w:rPr>
          <w:b/>
        </w:rPr>
        <w:t xml:space="preserve">  </w:t>
      </w:r>
    </w:p>
    <w:p w:rsidR="008C41A5" w:rsidRDefault="008C41A5">
      <w:pPr>
        <w:rPr>
          <w:b/>
        </w:rPr>
      </w:pPr>
    </w:p>
    <w:p w:rsidR="008C41A5" w:rsidRDefault="008C41A5">
      <w:r w:rsidRPr="008C41A5">
        <w:tab/>
        <w:t>I submit to you</w:t>
      </w:r>
      <w:r>
        <w:t xml:space="preserve"> the proposed budget for the </w:t>
      </w:r>
      <w:r w:rsidR="00D91B85">
        <w:t>fiscal year ending June 30, 201</w:t>
      </w:r>
      <w:r w:rsidR="00673D67">
        <w:t>8</w:t>
      </w:r>
      <w:r>
        <w:t>.  The budget has been prepared in accordance with Louisiana Act R.S. 39:1301-1315.  The proposed budget represents a continuation of the present service levels and the current rates in every department</w:t>
      </w:r>
      <w:r w:rsidR="00673D67">
        <w:t xml:space="preserve"> with the exception of a state assessed increase to the Safe Drinking Water Fee</w:t>
      </w:r>
      <w:r>
        <w:t xml:space="preserve">. </w:t>
      </w:r>
      <w:r w:rsidR="00673D67">
        <w:t xml:space="preserve"> The rate increased from 26 cents to 95 cents per meter.  </w:t>
      </w:r>
      <w:r>
        <w:t>The budget document is attached.</w:t>
      </w:r>
    </w:p>
    <w:p w:rsidR="008C41A5" w:rsidRDefault="008C41A5"/>
    <w:p w:rsidR="008C41A5" w:rsidRDefault="008C41A5" w:rsidP="008C41A5">
      <w:pPr>
        <w:jc w:val="center"/>
        <w:rPr>
          <w:b/>
        </w:rPr>
      </w:pPr>
      <w:r w:rsidRPr="008C41A5">
        <w:rPr>
          <w:b/>
        </w:rPr>
        <w:t>General Fund</w:t>
      </w:r>
      <w:r>
        <w:rPr>
          <w:b/>
        </w:rPr>
        <w:t xml:space="preserve"> </w:t>
      </w:r>
    </w:p>
    <w:p w:rsidR="007E560E" w:rsidRPr="00E660AE" w:rsidRDefault="008C41A5" w:rsidP="00E660AE">
      <w:pPr>
        <w:rPr>
          <w:b/>
        </w:rPr>
      </w:pPr>
      <w:r>
        <w:rPr>
          <w:b/>
        </w:rPr>
        <w:t>General Administrative:</w:t>
      </w:r>
    </w:p>
    <w:p w:rsidR="00E660AE" w:rsidRDefault="00E451CE" w:rsidP="00E451CE">
      <w:pPr>
        <w:pStyle w:val="ListParagraph"/>
        <w:numPr>
          <w:ilvl w:val="0"/>
          <w:numId w:val="5"/>
        </w:numPr>
      </w:pPr>
      <w:r>
        <w:t xml:space="preserve">There are no significant changes to the funding levels within the general fund area.  </w:t>
      </w:r>
    </w:p>
    <w:p w:rsidR="00E451CE" w:rsidRDefault="00E451CE" w:rsidP="00E451CE"/>
    <w:p w:rsidR="00E660AE" w:rsidRDefault="00E660AE" w:rsidP="00E660AE">
      <w:pPr>
        <w:rPr>
          <w:b/>
        </w:rPr>
      </w:pPr>
      <w:r w:rsidRPr="00E660AE">
        <w:rPr>
          <w:b/>
        </w:rPr>
        <w:t xml:space="preserve">Police </w:t>
      </w:r>
      <w:r w:rsidRPr="00647E11">
        <w:rPr>
          <w:b/>
        </w:rPr>
        <w:t>Department</w:t>
      </w:r>
      <w:r w:rsidRPr="00E660AE">
        <w:rPr>
          <w:b/>
        </w:rPr>
        <w:t>:</w:t>
      </w:r>
    </w:p>
    <w:p w:rsidR="00647E11" w:rsidRDefault="00E451CE" w:rsidP="00E451CE">
      <w:pPr>
        <w:pStyle w:val="ListParagraph"/>
        <w:numPr>
          <w:ilvl w:val="0"/>
          <w:numId w:val="5"/>
        </w:numPr>
      </w:pPr>
      <w:r>
        <w:t xml:space="preserve">The revenue seems to be maintaining at a consistent level.  The increase in assessment for the North Louisiana Crime Lab is </w:t>
      </w:r>
      <w:r w:rsidR="00FA0A6E">
        <w:t xml:space="preserve">significant and approximately $10000 has been added to the new budget to cover this cost.  </w:t>
      </w:r>
    </w:p>
    <w:p w:rsidR="00647E11" w:rsidRDefault="00647E11" w:rsidP="00647E11"/>
    <w:p w:rsidR="00647E11" w:rsidRPr="00647E11" w:rsidRDefault="00647E11" w:rsidP="00647E11">
      <w:pPr>
        <w:rPr>
          <w:b/>
        </w:rPr>
      </w:pPr>
      <w:r w:rsidRPr="00647E11">
        <w:rPr>
          <w:b/>
        </w:rPr>
        <w:t xml:space="preserve">Fire Department: </w:t>
      </w:r>
    </w:p>
    <w:p w:rsidR="00E660AE" w:rsidRPr="00FA0A6E" w:rsidRDefault="00FA0A6E" w:rsidP="00FA0A6E">
      <w:pPr>
        <w:pStyle w:val="ListParagraph"/>
        <w:numPr>
          <w:ilvl w:val="0"/>
          <w:numId w:val="5"/>
        </w:numPr>
      </w:pPr>
      <w:r w:rsidRPr="00FA0A6E">
        <w:t>There is no 2% Fire Insurance Return in the current budget.  The Police Jury submitted two payment</w:t>
      </w:r>
      <w:r w:rsidR="001F0A1C">
        <w:t>s</w:t>
      </w:r>
      <w:r w:rsidRPr="00FA0A6E">
        <w:t xml:space="preserve"> last fiscal year.  The next payment will be included on a revision.</w:t>
      </w:r>
      <w:r>
        <w:t xml:space="preserve">  Capital Outlay is reduced in the new budget; work on Station #2 is basically complete.  </w:t>
      </w:r>
    </w:p>
    <w:p w:rsidR="00647E11" w:rsidRDefault="00647E11" w:rsidP="00E660AE">
      <w:pPr>
        <w:rPr>
          <w:b/>
        </w:rPr>
      </w:pPr>
    </w:p>
    <w:p w:rsidR="00E660AE" w:rsidRDefault="00E660AE" w:rsidP="00E660AE">
      <w:pPr>
        <w:rPr>
          <w:b/>
        </w:rPr>
      </w:pPr>
      <w:r>
        <w:rPr>
          <w:b/>
        </w:rPr>
        <w:t>Streets and Sanitation:</w:t>
      </w:r>
    </w:p>
    <w:p w:rsidR="0019056E" w:rsidRDefault="00A03722" w:rsidP="0019056E">
      <w:pPr>
        <w:pStyle w:val="ListParagraph"/>
      </w:pPr>
      <w:r>
        <w:t xml:space="preserve">The revised 2016-17 budget included capital outlay and engineering fees for Shuler Consulting for work on the Downtown Enhancement project.  When additional funding is known, the 2017-18 will be revised.  Streets are in poor condition and $9000 was spent in the 2016-17 budget year to patch an extreme need.  This will be revised out of the 2017-18 budget. </w:t>
      </w:r>
    </w:p>
    <w:p w:rsidR="00E660AE" w:rsidRDefault="00E660AE" w:rsidP="00E660AE">
      <w:pPr>
        <w:pStyle w:val="ListParagraph"/>
      </w:pPr>
    </w:p>
    <w:p w:rsidR="00E660AE" w:rsidRPr="00E660AE" w:rsidRDefault="00E660AE" w:rsidP="00E660AE">
      <w:pPr>
        <w:rPr>
          <w:b/>
        </w:rPr>
      </w:pPr>
      <w:r w:rsidRPr="00E660AE">
        <w:rPr>
          <w:b/>
        </w:rPr>
        <w:t>Recreation Complex:</w:t>
      </w:r>
    </w:p>
    <w:p w:rsidR="00E451CE" w:rsidRDefault="00E451CE" w:rsidP="00E451CE">
      <w:pPr>
        <w:pStyle w:val="ListParagraph"/>
        <w:numPr>
          <w:ilvl w:val="0"/>
          <w:numId w:val="2"/>
        </w:numPr>
      </w:pPr>
      <w:r>
        <w:t xml:space="preserve">Grant funding shifted from The Rapides Foundation and Blue Cross, Blue Shield to the LEDD-Heathy Places in this year’s budget.  </w:t>
      </w:r>
    </w:p>
    <w:p w:rsidR="00E660AE" w:rsidRDefault="00E660AE" w:rsidP="00E660AE"/>
    <w:p w:rsidR="00E660AE" w:rsidRDefault="00E660AE" w:rsidP="00E660AE">
      <w:pPr>
        <w:rPr>
          <w:b/>
        </w:rPr>
      </w:pPr>
    </w:p>
    <w:p w:rsidR="00E660AE" w:rsidRDefault="00A46FCE" w:rsidP="00E660AE">
      <w:r w:rsidRPr="00A46FCE">
        <w:t>The general fund will have an anticipated beginn</w:t>
      </w:r>
      <w:r w:rsidR="0019056E">
        <w:t>ing fund balance of $</w:t>
      </w:r>
      <w:r w:rsidR="00D0144E">
        <w:t>384,942.00 as of June 30, 2017</w:t>
      </w:r>
      <w:r w:rsidR="0019056E">
        <w:t xml:space="preserve"> </w:t>
      </w:r>
      <w:r w:rsidRPr="00A46FCE">
        <w:t>and an endi</w:t>
      </w:r>
      <w:r w:rsidR="00D0144E">
        <w:t>ng fund balance of $435,248.00 on June 30, 2018</w:t>
      </w:r>
      <w:r w:rsidRPr="00A46FCE">
        <w:t>.</w:t>
      </w:r>
    </w:p>
    <w:p w:rsidR="00A46FCE" w:rsidRDefault="00A46FCE" w:rsidP="00E660AE"/>
    <w:p w:rsidR="00A46FCE" w:rsidRPr="005B6D25" w:rsidRDefault="00A46FCE" w:rsidP="00E660AE">
      <w:pPr>
        <w:rPr>
          <w:b/>
        </w:rPr>
      </w:pPr>
      <w:r w:rsidRPr="005B6D25">
        <w:rPr>
          <w:b/>
        </w:rPr>
        <w:t>Water and Sewer Departments:</w:t>
      </w:r>
    </w:p>
    <w:p w:rsidR="005B6D25" w:rsidRPr="00A46FCE" w:rsidRDefault="00A46FCE" w:rsidP="006A00F1">
      <w:pPr>
        <w:pStyle w:val="ListParagraph"/>
        <w:numPr>
          <w:ilvl w:val="0"/>
          <w:numId w:val="2"/>
        </w:numPr>
      </w:pPr>
      <w:r>
        <w:t>Proceeds from this</w:t>
      </w:r>
      <w:r w:rsidR="0019056E">
        <w:t xml:space="preserve"> Drinking Water </w:t>
      </w:r>
      <w:r w:rsidR="00D0144E">
        <w:t>Revolving Loan</w:t>
      </w:r>
      <w:r>
        <w:t xml:space="preserve"> were entered as a liability and are not included in the revenue section of the budget.</w:t>
      </w:r>
      <w:r w:rsidR="00D0144E">
        <w:t xml:space="preserve"> An additional $115,016.00 was added to the liability in the 2016-2017 fiscal year bringing the liability to approximately $480,000.  A portion of the liability is subject to “loan forgiveness”.  </w:t>
      </w:r>
    </w:p>
    <w:sectPr w:rsidR="005B6D25" w:rsidRPr="00A46FCE" w:rsidSect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28C"/>
    <w:multiLevelType w:val="hybridMultilevel"/>
    <w:tmpl w:val="82D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6EB2"/>
    <w:multiLevelType w:val="hybridMultilevel"/>
    <w:tmpl w:val="05C0D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6A4A85"/>
    <w:multiLevelType w:val="hybridMultilevel"/>
    <w:tmpl w:val="1EAE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13FC2"/>
    <w:multiLevelType w:val="hybridMultilevel"/>
    <w:tmpl w:val="77C4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2A9A"/>
    <w:multiLevelType w:val="hybridMultilevel"/>
    <w:tmpl w:val="8872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A5"/>
    <w:rsid w:val="00116E05"/>
    <w:rsid w:val="0019056E"/>
    <w:rsid w:val="001F0A1C"/>
    <w:rsid w:val="00307801"/>
    <w:rsid w:val="005B6D25"/>
    <w:rsid w:val="00647E11"/>
    <w:rsid w:val="00673D67"/>
    <w:rsid w:val="006A00F1"/>
    <w:rsid w:val="00746C28"/>
    <w:rsid w:val="007E560E"/>
    <w:rsid w:val="008C41A5"/>
    <w:rsid w:val="009D0DAE"/>
    <w:rsid w:val="009D3778"/>
    <w:rsid w:val="00A03722"/>
    <w:rsid w:val="00A46FCE"/>
    <w:rsid w:val="00B3341F"/>
    <w:rsid w:val="00BF79BE"/>
    <w:rsid w:val="00C05237"/>
    <w:rsid w:val="00D0144E"/>
    <w:rsid w:val="00D61634"/>
    <w:rsid w:val="00D91B85"/>
    <w:rsid w:val="00E451CE"/>
    <w:rsid w:val="00E660AE"/>
    <w:rsid w:val="00FA0A6E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Pesty King</dc:creator>
  <cp:lastModifiedBy>Wendy Allbritton</cp:lastModifiedBy>
  <cp:revision>2</cp:revision>
  <dcterms:created xsi:type="dcterms:W3CDTF">2017-05-12T15:28:00Z</dcterms:created>
  <dcterms:modified xsi:type="dcterms:W3CDTF">2017-05-12T15:28:00Z</dcterms:modified>
</cp:coreProperties>
</file>