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C9" w:rsidRDefault="00121DC9" w:rsidP="0086458E">
      <w:pPr>
        <w:pStyle w:val="NoSpacing"/>
      </w:pPr>
      <w:r>
        <w:t>June 11, 2019</w:t>
      </w:r>
    </w:p>
    <w:p w:rsidR="00121DC9" w:rsidRDefault="00121DC9" w:rsidP="0086458E">
      <w:pPr>
        <w:pStyle w:val="NoSpacing"/>
      </w:pPr>
    </w:p>
    <w:p w:rsidR="00121DC9" w:rsidRDefault="00121DC9" w:rsidP="0086458E">
      <w:pPr>
        <w:pStyle w:val="NoSpacing"/>
      </w:pPr>
      <w:r>
        <w:t>TO:  Council Members</w:t>
      </w:r>
    </w:p>
    <w:p w:rsidR="00121DC9" w:rsidRDefault="00121DC9" w:rsidP="0086458E">
      <w:pPr>
        <w:pStyle w:val="NoSpacing"/>
      </w:pPr>
    </w:p>
    <w:p w:rsidR="00121DC9" w:rsidRPr="00877AB6" w:rsidRDefault="00121DC9" w:rsidP="0086458E">
      <w:pPr>
        <w:pStyle w:val="NoSpacing"/>
        <w:rPr>
          <w:b/>
        </w:rPr>
      </w:pPr>
      <w:r w:rsidRPr="00877AB6">
        <w:rPr>
          <w:b/>
        </w:rPr>
        <w:t>RE:  Budget Message</w:t>
      </w:r>
    </w:p>
    <w:p w:rsidR="00121DC9" w:rsidRDefault="00121DC9" w:rsidP="0086458E">
      <w:pPr>
        <w:pStyle w:val="NoSpacing"/>
      </w:pPr>
    </w:p>
    <w:p w:rsidR="00121DC9" w:rsidRDefault="00121DC9" w:rsidP="0086458E">
      <w:pPr>
        <w:pStyle w:val="NoSpacing"/>
      </w:pPr>
      <w:r>
        <w:tab/>
        <w:t xml:space="preserve">I submit to you the proposed budget for the fiscal year ending June 30, 2020.  The </w:t>
      </w:r>
      <w:r w:rsidR="001112CF">
        <w:t xml:space="preserve">General Fund </w:t>
      </w:r>
      <w:r>
        <w:t xml:space="preserve">budget has been prepared in accordance with Louisiana Act R.S. 39:1301-1315.  The proposed budget represents a continuation of the present service level and the current rates in every department. </w:t>
      </w:r>
      <w:r w:rsidR="00EA5889">
        <w:t xml:space="preserve"> </w:t>
      </w:r>
      <w:r>
        <w:t>The</w:t>
      </w:r>
      <w:r w:rsidR="00EA5889">
        <w:t xml:space="preserve"> c</w:t>
      </w:r>
      <w:r>
        <w:t>ouncil is in the process</w:t>
      </w:r>
      <w:r w:rsidR="00EA5889">
        <w:t>,</w:t>
      </w:r>
      <w:r>
        <w:t xml:space="preserve"> at the time of budget </w:t>
      </w:r>
      <w:r w:rsidR="00EA5889">
        <w:t xml:space="preserve">preparation, </w:t>
      </w:r>
      <w:r>
        <w:t>of studying rate changes necessary to make major repairs to the sewer system</w:t>
      </w:r>
      <w:r w:rsidR="001112CF">
        <w:t xml:space="preserve"> and support the cost of water production</w:t>
      </w:r>
      <w:r>
        <w:t xml:space="preserve">.  </w:t>
      </w:r>
      <w:r w:rsidR="00877AB6">
        <w:t>While a grant</w:t>
      </w:r>
      <w:r w:rsidR="00EA5889">
        <w:t xml:space="preserve"> is</w:t>
      </w:r>
      <w:r w:rsidR="00877AB6">
        <w:t xml:space="preserve"> </w:t>
      </w:r>
      <w:r w:rsidR="00EA5889">
        <w:t xml:space="preserve">in the process of being approved </w:t>
      </w:r>
      <w:r w:rsidR="001112CF">
        <w:t>for repairs to the sewer system</w:t>
      </w:r>
      <w:r w:rsidR="00877AB6">
        <w:t>, the town will share half the cost of those repairs</w:t>
      </w:r>
      <w:r w:rsidR="00EA5889">
        <w:t xml:space="preserve"> pending approval by the bonding commission</w:t>
      </w:r>
      <w:r w:rsidR="00877AB6">
        <w:t xml:space="preserve">.  </w:t>
      </w:r>
      <w:r w:rsidR="001112CF">
        <w:t>I</w:t>
      </w:r>
      <w:r w:rsidR="00877AB6">
        <w:t xml:space="preserve">nformation </w:t>
      </w:r>
      <w:r w:rsidR="001112CF">
        <w:t>needed for budget preparation won’t</w:t>
      </w:r>
      <w:r w:rsidR="00877AB6">
        <w:t xml:space="preserve"> be </w:t>
      </w:r>
      <w:r w:rsidR="001E1171">
        <w:t xml:space="preserve">fully </w:t>
      </w:r>
      <w:r w:rsidR="00877AB6">
        <w:t xml:space="preserve">known </w:t>
      </w:r>
      <w:r w:rsidR="001E1171">
        <w:t xml:space="preserve">until </w:t>
      </w:r>
      <w:r w:rsidR="00877AB6">
        <w:t>after July 1, 20</w:t>
      </w:r>
      <w:r w:rsidR="00EA5889">
        <w:t>19</w:t>
      </w:r>
      <w:r w:rsidR="00877AB6">
        <w:t>, and the budget will be revised at that time.</w:t>
      </w:r>
    </w:p>
    <w:p w:rsidR="00877AB6" w:rsidRDefault="00877AB6" w:rsidP="0086458E">
      <w:pPr>
        <w:pStyle w:val="NoSpacing"/>
      </w:pPr>
    </w:p>
    <w:p w:rsidR="00877AB6" w:rsidRPr="00877AB6" w:rsidRDefault="00877AB6" w:rsidP="0086458E">
      <w:pPr>
        <w:pStyle w:val="NoSpacing"/>
        <w:rPr>
          <w:b/>
        </w:rPr>
      </w:pPr>
      <w:r w:rsidRPr="00877AB6">
        <w:rPr>
          <w:b/>
        </w:rPr>
        <w:t>General Administrative:</w:t>
      </w:r>
    </w:p>
    <w:p w:rsidR="00121DC9" w:rsidRDefault="00877AB6" w:rsidP="0086458E">
      <w:pPr>
        <w:pStyle w:val="NoSpacing"/>
      </w:pPr>
      <w:r>
        <w:t xml:space="preserve">There are no significant changes to the funding levels within the general fund area except for </w:t>
      </w:r>
      <w:r w:rsidR="001E1171">
        <w:t>the removal of g</w:t>
      </w:r>
      <w:r>
        <w:t>rant funding for capital outlay in the previous year.  There are no large grants within the general fund anticipated in the current budget.</w:t>
      </w:r>
      <w:r w:rsidR="001E1171">
        <w:t xml:space="preserve">   </w:t>
      </w:r>
    </w:p>
    <w:p w:rsidR="00877AB6" w:rsidRDefault="00877AB6" w:rsidP="0086458E">
      <w:pPr>
        <w:pStyle w:val="NoSpacing"/>
      </w:pPr>
    </w:p>
    <w:p w:rsidR="00877AB6" w:rsidRPr="00877AB6" w:rsidRDefault="00877AB6" w:rsidP="0086458E">
      <w:pPr>
        <w:pStyle w:val="NoSpacing"/>
        <w:rPr>
          <w:b/>
        </w:rPr>
      </w:pPr>
      <w:r w:rsidRPr="00877AB6">
        <w:rPr>
          <w:b/>
        </w:rPr>
        <w:t>Police Department:</w:t>
      </w:r>
    </w:p>
    <w:p w:rsidR="00877AB6" w:rsidRDefault="00877AB6" w:rsidP="00877AB6">
      <w:pPr>
        <w:pStyle w:val="NoSpacing"/>
      </w:pPr>
      <w:r>
        <w:t xml:space="preserve">The 2017-18 budget contained capital outlay funding for a police patrol unit funded partially by a reserve account set up for that purpose and partially by proceeds from a special police reserve account.  Purchase of the vehicle did not occur until the 2018-19 budget year, therefore the 2018-19 budget has been adjusted accordingly and the one-time expenditure removed from the proposed 2019-20 budget.  This accounts significantly to the excess of expenditures over revenue in the budget.  </w:t>
      </w:r>
    </w:p>
    <w:p w:rsidR="00877AB6" w:rsidRDefault="00877AB6" w:rsidP="0086458E">
      <w:pPr>
        <w:pStyle w:val="NoSpacing"/>
      </w:pPr>
    </w:p>
    <w:p w:rsidR="00877AB6" w:rsidRPr="00877AB6" w:rsidRDefault="00877AB6" w:rsidP="0086458E">
      <w:pPr>
        <w:pStyle w:val="NoSpacing"/>
        <w:rPr>
          <w:b/>
        </w:rPr>
      </w:pPr>
      <w:r w:rsidRPr="00877AB6">
        <w:rPr>
          <w:b/>
        </w:rPr>
        <w:t>Fire Department:</w:t>
      </w:r>
    </w:p>
    <w:p w:rsidR="00877AB6" w:rsidRDefault="00954EBA" w:rsidP="0086458E">
      <w:pPr>
        <w:pStyle w:val="NoSpacing"/>
      </w:pPr>
      <w:r>
        <w:t>There is no 2% Fire Insurance Return in the current budget.  At the time of budget, no amount is known.  A lawn mower was added to the revised 2018-19 budget which reduced the fund balance of the department by approximately $5000.</w:t>
      </w:r>
    </w:p>
    <w:p w:rsidR="00954EBA" w:rsidRDefault="00954EBA" w:rsidP="0086458E">
      <w:pPr>
        <w:pStyle w:val="NoSpacing"/>
      </w:pPr>
    </w:p>
    <w:p w:rsidR="00121DC9" w:rsidRPr="00954EBA" w:rsidRDefault="00954EBA" w:rsidP="0086458E">
      <w:pPr>
        <w:pStyle w:val="NoSpacing"/>
        <w:rPr>
          <w:b/>
        </w:rPr>
      </w:pPr>
      <w:r w:rsidRPr="00954EBA">
        <w:rPr>
          <w:b/>
        </w:rPr>
        <w:t>Commercial Building:</w:t>
      </w:r>
    </w:p>
    <w:p w:rsidR="001B006A" w:rsidRDefault="00954EBA" w:rsidP="001B006A">
      <w:pPr>
        <w:pStyle w:val="NoSpacing"/>
      </w:pPr>
      <w:r>
        <w:t>A new five-year contract for use of the building by the state for a shelter was signed last fiscal year and a full year’s funding is shown on the current budget</w:t>
      </w:r>
      <w:r w:rsidR="001B006A">
        <w:t xml:space="preserve"> and proposed budget.   The loan debt has been </w:t>
      </w:r>
      <w:r w:rsidR="00221556">
        <w:t xml:space="preserve">fully paid </w:t>
      </w:r>
      <w:r w:rsidR="001B006A">
        <w:t>which left funds to do some needed repairs. The Revised 2018-19 budget includes a sizable roof repair.  While nothing is known officially at the time of budgeting, it is a possibility that the state will eliminate funding for the hurricane shelter to balance the state’s budget</w:t>
      </w:r>
      <w:r w:rsidR="00221556">
        <w:t xml:space="preserve"> in this current session</w:t>
      </w:r>
      <w:r w:rsidR="001B006A">
        <w:t>.  The proposed 2019-20 budget will be revised when or if we are notified of the state’s breaking of the contract.</w:t>
      </w:r>
    </w:p>
    <w:p w:rsidR="001B006A" w:rsidRDefault="001B006A" w:rsidP="001B006A">
      <w:pPr>
        <w:pStyle w:val="NoSpacing"/>
      </w:pPr>
    </w:p>
    <w:p w:rsidR="001B006A" w:rsidRDefault="001B006A" w:rsidP="001B006A">
      <w:pPr>
        <w:pStyle w:val="NoSpacing"/>
      </w:pPr>
      <w:r>
        <w:t>The General Fund will have an anticipated beginning fund balance of $</w:t>
      </w:r>
      <w:r w:rsidR="00221556">
        <w:t>365,750.00 on July 1, 2019 and an anticipated ending fund balance of $451,865.00 on June 30, 2020.</w:t>
      </w:r>
    </w:p>
    <w:p w:rsidR="00121DC9" w:rsidRDefault="00121DC9" w:rsidP="0086458E">
      <w:pPr>
        <w:pStyle w:val="NoSpacing"/>
      </w:pPr>
    </w:p>
    <w:p w:rsidR="00EA5889" w:rsidRPr="00EA5889" w:rsidRDefault="00EA5889" w:rsidP="0086458E">
      <w:pPr>
        <w:pStyle w:val="NoSpacing"/>
        <w:rPr>
          <w:b/>
        </w:rPr>
      </w:pPr>
      <w:r w:rsidRPr="00EA5889">
        <w:rPr>
          <w:b/>
        </w:rPr>
        <w:t>Water and Sewer Departments:</w:t>
      </w:r>
    </w:p>
    <w:p w:rsidR="00EA5889" w:rsidRDefault="002E3F35" w:rsidP="0086458E">
      <w:pPr>
        <w:pStyle w:val="NoSpacing"/>
      </w:pPr>
      <w:r>
        <w:t>Pending final approvals, the town will incur up to up to $422,500 in debt for sewer repairs in fiscal year 2019-2020.  This would be from a grant of $845,000 with a 50% loan forgiveness</w:t>
      </w:r>
      <w:r w:rsidR="00840F71">
        <w:t xml:space="preserve"> clause</w:t>
      </w:r>
      <w:r>
        <w:t>.  After a rate study, changes will</w:t>
      </w:r>
      <w:r w:rsidR="00840F71">
        <w:t xml:space="preserve"> be </w:t>
      </w:r>
      <w:r>
        <w:t>made to rates</w:t>
      </w:r>
      <w:r w:rsidR="00840F71">
        <w:t xml:space="preserve"> to support a debt service fund for loan repayment.</w:t>
      </w:r>
    </w:p>
    <w:p w:rsidR="00840F71" w:rsidRDefault="00840F71" w:rsidP="0086458E">
      <w:pPr>
        <w:pStyle w:val="NoSpacing"/>
      </w:pPr>
    </w:p>
    <w:p w:rsidR="00840F71" w:rsidRDefault="00840F71" w:rsidP="0086458E">
      <w:pPr>
        <w:pStyle w:val="NoSpacing"/>
      </w:pPr>
      <w:r>
        <w:t>Rhonda Elliott, Mayor</w:t>
      </w:r>
    </w:p>
    <w:p w:rsidR="00840F71" w:rsidRDefault="00840F71" w:rsidP="0086458E">
      <w:pPr>
        <w:pStyle w:val="NoSpacing"/>
      </w:pPr>
      <w:r>
        <w:t>Town of Olla</w:t>
      </w:r>
      <w:bookmarkStart w:id="0" w:name="_GoBack"/>
      <w:bookmarkEnd w:id="0"/>
    </w:p>
    <w:sectPr w:rsidR="00840F71" w:rsidSect="00840F71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8E"/>
    <w:rsid w:val="001112CF"/>
    <w:rsid w:val="00121DC9"/>
    <w:rsid w:val="001B006A"/>
    <w:rsid w:val="001B75EA"/>
    <w:rsid w:val="001E1171"/>
    <w:rsid w:val="00221556"/>
    <w:rsid w:val="002E3F35"/>
    <w:rsid w:val="00491EF5"/>
    <w:rsid w:val="005F5516"/>
    <w:rsid w:val="007D41CB"/>
    <w:rsid w:val="00840F71"/>
    <w:rsid w:val="0086458E"/>
    <w:rsid w:val="00877AB6"/>
    <w:rsid w:val="00954EBA"/>
    <w:rsid w:val="00D0788C"/>
    <w:rsid w:val="00EA5889"/>
    <w:rsid w:val="00F5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4CD9C-A5D6-4BA9-AC52-CE81D1CD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5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Pesty King</dc:creator>
  <cp:keywords/>
  <dc:description/>
  <cp:lastModifiedBy>Pesty King</cp:lastModifiedBy>
  <cp:revision>2</cp:revision>
  <dcterms:created xsi:type="dcterms:W3CDTF">2019-04-30T13:58:00Z</dcterms:created>
  <dcterms:modified xsi:type="dcterms:W3CDTF">2019-05-01T14:09:00Z</dcterms:modified>
</cp:coreProperties>
</file>