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8AD24" w14:textId="7DF96D62" w:rsidR="00E80033" w:rsidRDefault="00E80033">
      <w:pPr>
        <w:spacing w:after="50" w:line="259" w:lineRule="auto"/>
        <w:ind w:left="2851" w:right="0"/>
        <w:jc w:val="left"/>
        <w:rPr>
          <w:i/>
          <w:iCs/>
          <w:sz w:val="26"/>
        </w:rPr>
      </w:pPr>
    </w:p>
    <w:p w14:paraId="64E6364B" w14:textId="6EBDD873" w:rsidR="007D2DA7" w:rsidRDefault="007D2DA7">
      <w:pPr>
        <w:spacing w:after="50" w:line="259" w:lineRule="auto"/>
        <w:ind w:left="2851" w:right="0"/>
        <w:jc w:val="left"/>
        <w:rPr>
          <w:i/>
          <w:iCs/>
          <w:sz w:val="26"/>
        </w:rPr>
      </w:pPr>
    </w:p>
    <w:p w14:paraId="0425A1A0" w14:textId="77777777" w:rsidR="007D2DA7" w:rsidRDefault="007D2DA7">
      <w:pPr>
        <w:spacing w:after="50" w:line="259" w:lineRule="auto"/>
        <w:ind w:left="2851" w:right="0"/>
        <w:jc w:val="left"/>
        <w:rPr>
          <w:i/>
          <w:iCs/>
          <w:sz w:val="26"/>
        </w:rPr>
      </w:pPr>
    </w:p>
    <w:p w14:paraId="12B6EB61" w14:textId="1671A4B7" w:rsidR="001A63CC" w:rsidRPr="00E80033" w:rsidRDefault="00FF0C6E">
      <w:pPr>
        <w:spacing w:after="50" w:line="259" w:lineRule="auto"/>
        <w:ind w:left="2851" w:right="0"/>
        <w:jc w:val="left"/>
        <w:rPr>
          <w:i/>
          <w:iCs/>
        </w:rPr>
      </w:pPr>
      <w:r w:rsidRPr="00E80033">
        <w:rPr>
          <w:i/>
          <w:iCs/>
          <w:sz w:val="26"/>
        </w:rPr>
        <w:t>UNITED STATES OF AMERICA</w:t>
      </w:r>
    </w:p>
    <w:p w14:paraId="0E70A7C8" w14:textId="4E981134" w:rsidR="001A63CC" w:rsidRPr="00E80033" w:rsidRDefault="00FF0C6E">
      <w:pPr>
        <w:spacing w:after="0" w:line="259" w:lineRule="auto"/>
        <w:ind w:left="3082" w:right="0"/>
        <w:jc w:val="left"/>
        <w:rPr>
          <w:i/>
          <w:iCs/>
        </w:rPr>
      </w:pPr>
      <w:r w:rsidRPr="00E80033">
        <w:rPr>
          <w:i/>
          <w:iCs/>
          <w:sz w:val="36"/>
        </w:rPr>
        <w:t>The State of</w:t>
      </w:r>
      <w:r w:rsidR="00E80033" w:rsidRPr="00E80033">
        <w:rPr>
          <w:i/>
          <w:iCs/>
          <w:sz w:val="36"/>
        </w:rPr>
        <w:t xml:space="preserve"> </w:t>
      </w:r>
      <w:r w:rsidRPr="00E80033">
        <w:rPr>
          <w:i/>
          <w:iCs/>
          <w:sz w:val="36"/>
        </w:rPr>
        <w:t>Louisiana</w:t>
      </w:r>
    </w:p>
    <w:p w14:paraId="12E15855" w14:textId="77777777" w:rsidR="001A63CC" w:rsidRDefault="00FF0C6E" w:rsidP="00E80033">
      <w:pPr>
        <w:spacing w:after="0" w:line="259" w:lineRule="auto"/>
        <w:ind w:left="10" w:right="0" w:hanging="10"/>
        <w:jc w:val="center"/>
      </w:pPr>
      <w:r>
        <w:rPr>
          <w:sz w:val="28"/>
        </w:rPr>
        <w:t>GOVERNOR</w:t>
      </w:r>
    </w:p>
    <w:p w14:paraId="6A0682F4" w14:textId="77777777" w:rsidR="001A63CC" w:rsidRDefault="00FF0C6E" w:rsidP="00E80033">
      <w:pPr>
        <w:spacing w:after="218" w:line="259" w:lineRule="auto"/>
        <w:ind w:left="10" w:right="0" w:hanging="10"/>
        <w:jc w:val="center"/>
      </w:pPr>
      <w:r>
        <w:rPr>
          <w:sz w:val="28"/>
        </w:rPr>
        <w:t>John Bel Edwards</w:t>
      </w:r>
    </w:p>
    <w:p w14:paraId="16DAAED3" w14:textId="77777777" w:rsidR="001A63CC" w:rsidRDefault="00FF0C6E">
      <w:pPr>
        <w:pStyle w:val="Heading1"/>
      </w:pPr>
      <w:r>
        <w:t>PROCLAMATION</w:t>
      </w:r>
    </w:p>
    <w:p w14:paraId="5E718282" w14:textId="4C85E83C" w:rsidR="001A63CC" w:rsidRPr="00554727" w:rsidRDefault="00554727" w:rsidP="00554727">
      <w:pPr>
        <w:spacing w:after="283"/>
        <w:ind w:left="2160" w:hanging="2160"/>
        <w:rPr>
          <w:sz w:val="22"/>
        </w:rPr>
      </w:pPr>
      <w:r w:rsidRPr="00554727">
        <w:rPr>
          <w:sz w:val="22"/>
        </w:rPr>
        <w:t>WHEREAS</w:t>
      </w:r>
      <w:r w:rsidRPr="00554727">
        <w:rPr>
          <w:sz w:val="22"/>
        </w:rPr>
        <w:tab/>
        <w:t xml:space="preserve">the Community </w:t>
      </w:r>
      <w:r w:rsidR="00FF0C6E" w:rsidRPr="00554727">
        <w:rPr>
          <w:sz w:val="22"/>
        </w:rPr>
        <w:t xml:space="preserve">Development Block Grant Program has operated since 1974 to </w:t>
      </w:r>
      <w:r w:rsidRPr="00554727">
        <w:rPr>
          <w:sz w:val="22"/>
        </w:rPr>
        <w:t xml:space="preserve">provide local </w:t>
      </w:r>
      <w:r w:rsidR="00FF0C6E" w:rsidRPr="00554727">
        <w:rPr>
          <w:sz w:val="22"/>
        </w:rPr>
        <w:t>governments with the resources required to primarily meet the needs</w:t>
      </w:r>
      <w:r w:rsidR="003C3817">
        <w:rPr>
          <w:sz w:val="22"/>
        </w:rPr>
        <w:t xml:space="preserve"> of </w:t>
      </w:r>
      <w:proofErr w:type="gramStart"/>
      <w:r w:rsidR="003C3817">
        <w:rPr>
          <w:sz w:val="22"/>
        </w:rPr>
        <w:t>low and</w:t>
      </w:r>
      <w:r w:rsidR="00FF0C6E" w:rsidRPr="00554727">
        <w:rPr>
          <w:sz w:val="22"/>
        </w:rPr>
        <w:t xml:space="preserve"> moderate income</w:t>
      </w:r>
      <w:proofErr w:type="gramEnd"/>
      <w:r w:rsidR="00FF0C6E" w:rsidRPr="00554727">
        <w:rPr>
          <w:sz w:val="22"/>
        </w:rPr>
        <w:t xml:space="preserve"> person; and</w:t>
      </w:r>
    </w:p>
    <w:p w14:paraId="43A8955C" w14:textId="7D63B6B0" w:rsidR="001A63CC" w:rsidRPr="00554727" w:rsidRDefault="00554727" w:rsidP="00554727">
      <w:pPr>
        <w:ind w:left="2160" w:right="278" w:hanging="2160"/>
        <w:rPr>
          <w:sz w:val="22"/>
        </w:rPr>
      </w:pPr>
      <w:r w:rsidRPr="00554727">
        <w:rPr>
          <w:sz w:val="22"/>
        </w:rPr>
        <w:t>WHEREAS</w:t>
      </w:r>
      <w:r w:rsidRPr="00554727">
        <w:rPr>
          <w:sz w:val="22"/>
        </w:rPr>
        <w:tab/>
        <w:t xml:space="preserve">the Community </w:t>
      </w:r>
      <w:r w:rsidR="00FF0C6E" w:rsidRPr="00554727">
        <w:rPr>
          <w:sz w:val="22"/>
        </w:rPr>
        <w:t xml:space="preserve">Development Block Grant Program is among the few remaining available to address the needs of </w:t>
      </w:r>
      <w:proofErr w:type="gramStart"/>
      <w:r w:rsidR="00FF0C6E" w:rsidRPr="00554727">
        <w:rPr>
          <w:sz w:val="22"/>
        </w:rPr>
        <w:t>low and moderate income</w:t>
      </w:r>
      <w:proofErr w:type="gramEnd"/>
      <w:r w:rsidR="00FF0C6E" w:rsidRPr="00554727">
        <w:rPr>
          <w:sz w:val="22"/>
        </w:rPr>
        <w:t xml:space="preserve"> small cities; and</w:t>
      </w:r>
    </w:p>
    <w:p w14:paraId="3576C5FC" w14:textId="55FAB7C2" w:rsidR="001A63CC" w:rsidRPr="00554727" w:rsidRDefault="00554727" w:rsidP="00554727">
      <w:pPr>
        <w:ind w:left="2160" w:right="528" w:hanging="2160"/>
        <w:rPr>
          <w:sz w:val="22"/>
        </w:rPr>
      </w:pPr>
      <w:r w:rsidRPr="00554727">
        <w:rPr>
          <w:sz w:val="22"/>
        </w:rPr>
        <w:t>WHEREAS,</w:t>
      </w:r>
      <w:r w:rsidRPr="00554727">
        <w:rPr>
          <w:sz w:val="22"/>
        </w:rPr>
        <w:tab/>
        <w:t xml:space="preserve">the Community </w:t>
      </w:r>
      <w:r w:rsidR="00FF0C6E" w:rsidRPr="00554727">
        <w:rPr>
          <w:sz w:val="22"/>
        </w:rPr>
        <w:t xml:space="preserve">Development Block Grant Program has provided the state of </w:t>
      </w:r>
      <w:r>
        <w:rPr>
          <w:sz w:val="22"/>
        </w:rPr>
        <w:t xml:space="preserve">state of Louisiana with </w:t>
      </w:r>
      <w:r w:rsidR="00FF0C6E" w:rsidRPr="00554727">
        <w:rPr>
          <w:sz w:val="22"/>
        </w:rPr>
        <w:t xml:space="preserve">important and flexible assistance to meet the needs of </w:t>
      </w:r>
      <w:proofErr w:type="gramStart"/>
      <w:r w:rsidR="00FF0C6E" w:rsidRPr="00554727">
        <w:rPr>
          <w:sz w:val="22"/>
        </w:rPr>
        <w:t xml:space="preserve">low and </w:t>
      </w:r>
      <w:r>
        <w:rPr>
          <w:sz w:val="22"/>
        </w:rPr>
        <w:t xml:space="preserve">moderate </w:t>
      </w:r>
      <w:r w:rsidR="00FF0C6E" w:rsidRPr="00554727">
        <w:rPr>
          <w:sz w:val="22"/>
        </w:rPr>
        <w:t>income</w:t>
      </w:r>
      <w:proofErr w:type="gramEnd"/>
      <w:r w:rsidR="00FF0C6E" w:rsidRPr="00554727">
        <w:rPr>
          <w:sz w:val="22"/>
        </w:rPr>
        <w:t xml:space="preserve"> residents of small cities by funding sewer, water, and street projects, economic development projects, and other public projects; and</w:t>
      </w:r>
      <w:r>
        <w:rPr>
          <w:sz w:val="22"/>
        </w:rPr>
        <w:t xml:space="preserve"> other public improvement projects; and</w:t>
      </w:r>
    </w:p>
    <w:p w14:paraId="28962D0A" w14:textId="3036D5A0" w:rsidR="001A63CC" w:rsidRDefault="00554727" w:rsidP="00554727">
      <w:pPr>
        <w:spacing w:after="0"/>
        <w:ind w:left="0" w:right="0"/>
        <w:rPr>
          <w:sz w:val="22"/>
        </w:rPr>
      </w:pPr>
      <w:proofErr w:type="gramStart"/>
      <w:r w:rsidRPr="0024654A">
        <w:rPr>
          <w:sz w:val="22"/>
        </w:rPr>
        <w:t>WHEREAS</w:t>
      </w:r>
      <w:r>
        <w:rPr>
          <w:sz w:val="22"/>
        </w:rPr>
        <w:t>,</w:t>
      </w:r>
      <w:proofErr w:type="gramEnd"/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t xml:space="preserve">Congress and </w:t>
      </w:r>
      <w:r w:rsidR="00FF0C6E" w:rsidRPr="00554727">
        <w:rPr>
          <w:sz w:val="22"/>
        </w:rPr>
        <w:t>the nation acknowledge the critical value of the Community</w:t>
      </w:r>
    </w:p>
    <w:p w14:paraId="42AE2288" w14:textId="110DF39A" w:rsidR="00554727" w:rsidRDefault="00554727" w:rsidP="0024654A">
      <w:pPr>
        <w:spacing w:after="0"/>
        <w:ind w:left="2160" w:right="0"/>
      </w:pPr>
      <w:r>
        <w:t xml:space="preserve">Development </w:t>
      </w:r>
      <w:r>
        <w:tab/>
      </w:r>
      <w:r w:rsidR="0024654A">
        <w:t>Block Grant Program and the significant projects that rely on its funds for support; and</w:t>
      </w:r>
    </w:p>
    <w:p w14:paraId="06671256" w14:textId="3B371C73" w:rsidR="0024654A" w:rsidRDefault="0024654A" w:rsidP="0024654A">
      <w:pPr>
        <w:spacing w:after="0"/>
        <w:ind w:left="0" w:right="0"/>
      </w:pPr>
    </w:p>
    <w:p w14:paraId="4C4B2BE3" w14:textId="56463D05" w:rsidR="0024654A" w:rsidRDefault="0024654A" w:rsidP="0024654A">
      <w:pPr>
        <w:spacing w:after="0"/>
        <w:ind w:left="2160" w:right="0" w:hanging="2160"/>
      </w:pPr>
      <w:r>
        <w:t xml:space="preserve">WHEREAS, </w:t>
      </w:r>
      <w:r>
        <w:tab/>
        <w:t xml:space="preserve">the week of April </w:t>
      </w:r>
      <w:r w:rsidR="00E33711">
        <w:t>11-15</w:t>
      </w:r>
      <w:r>
        <w:t>, 202</w:t>
      </w:r>
      <w:r w:rsidR="00E33711">
        <w:t>2</w:t>
      </w:r>
      <w:r>
        <w:t>, has been reserved for recognition and appreciation of the Community Development Block Grant Program</w:t>
      </w:r>
    </w:p>
    <w:p w14:paraId="174D7CB9" w14:textId="12B69323" w:rsidR="0024654A" w:rsidRDefault="0024654A" w:rsidP="0024654A">
      <w:pPr>
        <w:spacing w:after="0"/>
        <w:ind w:left="2160" w:right="0" w:hanging="2160"/>
      </w:pPr>
    </w:p>
    <w:p w14:paraId="01375599" w14:textId="29D69D77" w:rsidR="0024654A" w:rsidRDefault="0024654A" w:rsidP="0024654A">
      <w:pPr>
        <w:spacing w:after="0"/>
        <w:ind w:left="2160" w:right="0" w:hanging="2160"/>
      </w:pPr>
      <w:r>
        <w:t xml:space="preserve">NOW, </w:t>
      </w:r>
      <w:proofErr w:type="gramStart"/>
      <w:r>
        <w:t>THEREFORE  I</w:t>
      </w:r>
      <w:proofErr w:type="gramEnd"/>
      <w:r>
        <w:t xml:space="preserve">, </w:t>
      </w:r>
      <w:r w:rsidR="002A76AD">
        <w:t>Rhonda Elliott</w:t>
      </w:r>
      <w:r>
        <w:t xml:space="preserve">, </w:t>
      </w:r>
      <w:r w:rsidR="002A76AD">
        <w:t>Mayor</w:t>
      </w:r>
      <w:r>
        <w:t xml:space="preserve"> of the </w:t>
      </w:r>
      <w:r w:rsidR="00EE5B83">
        <w:t>Town of Olla</w:t>
      </w:r>
      <w:r>
        <w:t xml:space="preserve"> do hereby </w:t>
      </w:r>
    </w:p>
    <w:p w14:paraId="7AA048AF" w14:textId="5DBA55CF" w:rsidR="0024654A" w:rsidRDefault="0024654A" w:rsidP="0024654A">
      <w:pPr>
        <w:spacing w:after="0"/>
        <w:ind w:left="2160" w:right="0" w:hanging="2160"/>
      </w:pPr>
      <w:r>
        <w:tab/>
        <w:t xml:space="preserve">Proclaim the week of April </w:t>
      </w:r>
      <w:r w:rsidR="00E33711">
        <w:t>11-15</w:t>
      </w:r>
      <w:r>
        <w:t>,</w:t>
      </w:r>
      <w:r w:rsidR="00E33711">
        <w:t xml:space="preserve"> </w:t>
      </w:r>
      <w:proofErr w:type="gramStart"/>
      <w:r>
        <w:t>202</w:t>
      </w:r>
      <w:r w:rsidR="00E33711">
        <w:t>2</w:t>
      </w:r>
      <w:proofErr w:type="gramEnd"/>
      <w:r>
        <w:t xml:space="preserve"> as</w:t>
      </w:r>
    </w:p>
    <w:p w14:paraId="1CCD447A" w14:textId="77777777" w:rsidR="0024654A" w:rsidRDefault="0024654A" w:rsidP="0024654A">
      <w:pPr>
        <w:spacing w:after="0"/>
        <w:ind w:left="2160" w:right="0" w:hanging="2160"/>
      </w:pPr>
    </w:p>
    <w:p w14:paraId="2C904626" w14:textId="6B1674A1" w:rsidR="0024654A" w:rsidRPr="007D2DA7" w:rsidRDefault="0024654A" w:rsidP="007D2DA7">
      <w:pPr>
        <w:spacing w:after="0"/>
        <w:ind w:left="2160" w:right="0" w:hanging="2160"/>
        <w:jc w:val="left"/>
        <w:rPr>
          <w:b/>
          <w:bCs/>
        </w:rPr>
      </w:pPr>
      <w:r w:rsidRPr="00E80033">
        <w:rPr>
          <w:b/>
          <w:bCs/>
        </w:rPr>
        <w:t>Community Developm</w:t>
      </w:r>
      <w:r w:rsidR="007D2DA7">
        <w:rPr>
          <w:b/>
          <w:bCs/>
        </w:rPr>
        <w:t>ent Week</w:t>
      </w:r>
      <w:r w:rsidR="00E80033">
        <w:t xml:space="preserve"> i</w:t>
      </w:r>
      <w:r>
        <w:t>n the</w:t>
      </w:r>
      <w:r w:rsidR="007D2DA7">
        <w:t xml:space="preserve"> Town of Olla, State of Louisiana, Parish of LaSalle.</w:t>
      </w:r>
    </w:p>
    <w:p w14:paraId="23133DF9" w14:textId="343D5000" w:rsidR="0024654A" w:rsidRDefault="0024654A" w:rsidP="0024654A">
      <w:pPr>
        <w:spacing w:after="0"/>
        <w:ind w:left="2160" w:right="0" w:hanging="2160"/>
        <w:jc w:val="left"/>
      </w:pPr>
    </w:p>
    <w:p w14:paraId="2AEEB6FC" w14:textId="77777777" w:rsidR="007D2DA7" w:rsidRDefault="0024654A" w:rsidP="007D2DA7">
      <w:pPr>
        <w:pStyle w:val="NoSpacing"/>
        <w:ind w:left="3600" w:firstLine="720"/>
        <w:jc w:val="center"/>
      </w:pPr>
      <w:r>
        <w:tab/>
      </w:r>
      <w:r>
        <w:tab/>
      </w:r>
      <w:r>
        <w:tab/>
      </w:r>
      <w:r>
        <w:tab/>
      </w:r>
      <w:r>
        <w:tab/>
      </w:r>
    </w:p>
    <w:p w14:paraId="3AA341A1" w14:textId="77777777" w:rsidR="007D2DA7" w:rsidRDefault="007D2DA7" w:rsidP="007D2DA7">
      <w:pPr>
        <w:pStyle w:val="NoSpacing"/>
        <w:ind w:left="3600" w:firstLine="720"/>
        <w:jc w:val="center"/>
      </w:pPr>
    </w:p>
    <w:p w14:paraId="5A424C6B" w14:textId="0B11797B" w:rsidR="007D2DA7" w:rsidRPr="007D2DA7" w:rsidRDefault="007D2DA7" w:rsidP="007D2DA7">
      <w:pPr>
        <w:pStyle w:val="NoSpacing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</w:t>
      </w:r>
      <w:r w:rsidRPr="007D2DA7">
        <w:rPr>
          <w:rFonts w:ascii="Times New Roman" w:hAnsi="Times New Roman" w:cs="Times New Roman"/>
          <w:sz w:val="24"/>
          <w:szCs w:val="24"/>
        </w:rPr>
        <w:t xml:space="preserve">IN WITNESS WHEREOF, I have hereunto set </w:t>
      </w:r>
      <w:proofErr w:type="gramStart"/>
      <w:r w:rsidRPr="007D2DA7">
        <w:rPr>
          <w:rFonts w:ascii="Times New Roman" w:hAnsi="Times New Roman" w:cs="Times New Roman"/>
          <w:sz w:val="24"/>
          <w:szCs w:val="24"/>
        </w:rPr>
        <w:t>my</w:t>
      </w:r>
      <w:proofErr w:type="gramEnd"/>
    </w:p>
    <w:p w14:paraId="3C7A8800" w14:textId="7F788CA2" w:rsidR="007D2DA7" w:rsidRPr="007D2DA7" w:rsidRDefault="007D2DA7" w:rsidP="007D2DA7">
      <w:pPr>
        <w:pStyle w:val="NoSpacing"/>
        <w:ind w:left="360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7D2DA7">
        <w:rPr>
          <w:rFonts w:ascii="Times New Roman" w:hAnsi="Times New Roman" w:cs="Times New Roman"/>
          <w:sz w:val="24"/>
          <w:szCs w:val="24"/>
        </w:rPr>
        <w:t xml:space="preserve">and and caused to be affixed the Great Seal of the </w:t>
      </w:r>
    </w:p>
    <w:p w14:paraId="43C04DC1" w14:textId="0A84520F" w:rsidR="007D2DA7" w:rsidRPr="007D2DA7" w:rsidRDefault="007D2DA7" w:rsidP="007D2D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D2D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Town of Olla, State of Louisiana, Parish</w:t>
      </w:r>
      <w:r>
        <w:rPr>
          <w:rFonts w:ascii="Times New Roman" w:hAnsi="Times New Roman" w:cs="Times New Roman"/>
          <w:sz w:val="24"/>
          <w:szCs w:val="24"/>
        </w:rPr>
        <w:t xml:space="preserve"> of L</w:t>
      </w:r>
      <w:r w:rsidRPr="007D2DA7">
        <w:rPr>
          <w:rFonts w:ascii="Times New Roman" w:hAnsi="Times New Roman" w:cs="Times New Roman"/>
          <w:sz w:val="24"/>
          <w:szCs w:val="24"/>
        </w:rPr>
        <w:t>aSalle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373B237" w14:textId="60736AEB" w:rsidR="007D2DA7" w:rsidRPr="007D2DA7" w:rsidRDefault="007D2DA7" w:rsidP="007D2DA7">
      <w:pPr>
        <w:pStyle w:val="NoSpacing"/>
        <w:ind w:left="4320"/>
        <w:rPr>
          <w:rFonts w:ascii="Times New Roman" w:hAnsi="Times New Roman" w:cs="Times New Roman"/>
          <w:sz w:val="24"/>
          <w:szCs w:val="24"/>
        </w:rPr>
      </w:pPr>
      <w:r w:rsidRPr="007D2DA7">
        <w:rPr>
          <w:rFonts w:ascii="Times New Roman" w:hAnsi="Times New Roman" w:cs="Times New Roman"/>
          <w:sz w:val="24"/>
          <w:szCs w:val="24"/>
        </w:rPr>
        <w:t xml:space="preserve">     </w:t>
      </w:r>
      <w:r w:rsidR="00E337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7D2DA7">
        <w:rPr>
          <w:rFonts w:ascii="Times New Roman" w:hAnsi="Times New Roman" w:cs="Times New Roman"/>
          <w:sz w:val="24"/>
          <w:szCs w:val="24"/>
        </w:rPr>
        <w:t xml:space="preserve">his </w:t>
      </w:r>
      <w:r w:rsidR="00E33711">
        <w:rPr>
          <w:rFonts w:ascii="Times New Roman" w:hAnsi="Times New Roman" w:cs="Times New Roman"/>
          <w:sz w:val="24"/>
          <w:szCs w:val="24"/>
        </w:rPr>
        <w:t>12</w:t>
      </w:r>
      <w:r w:rsidRPr="007D2DA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D2DA7">
        <w:rPr>
          <w:rFonts w:ascii="Times New Roman" w:hAnsi="Times New Roman" w:cs="Times New Roman"/>
          <w:sz w:val="24"/>
          <w:szCs w:val="24"/>
        </w:rPr>
        <w:t xml:space="preserve"> day of April A.D. Two thousand twenty</w:t>
      </w:r>
      <w:r w:rsidR="00E33711">
        <w:rPr>
          <w:rFonts w:ascii="Times New Roman" w:hAnsi="Times New Roman" w:cs="Times New Roman"/>
          <w:sz w:val="24"/>
          <w:szCs w:val="24"/>
        </w:rPr>
        <w:t>-two</w:t>
      </w:r>
      <w:r w:rsidRPr="007D2DA7">
        <w:rPr>
          <w:rFonts w:ascii="Times New Roman" w:hAnsi="Times New Roman" w:cs="Times New Roman"/>
          <w:sz w:val="24"/>
          <w:szCs w:val="24"/>
        </w:rPr>
        <w:t>.</w:t>
      </w:r>
    </w:p>
    <w:p w14:paraId="5A71F86E" w14:textId="4888BE4C" w:rsidR="0024654A" w:rsidRPr="007D2DA7" w:rsidRDefault="0024654A" w:rsidP="007D2DA7">
      <w:pPr>
        <w:spacing w:after="0"/>
        <w:ind w:left="2160" w:right="0" w:hanging="2160"/>
        <w:jc w:val="left"/>
        <w:rPr>
          <w:sz w:val="22"/>
        </w:rPr>
      </w:pPr>
    </w:p>
    <w:p w14:paraId="7DC1DF14" w14:textId="6733D483" w:rsidR="0051430C" w:rsidRDefault="0024654A" w:rsidP="0024654A">
      <w:pPr>
        <w:spacing w:after="0"/>
        <w:ind w:left="2160" w:right="0" w:hanging="2160"/>
        <w:jc w:val="left"/>
        <w:rPr>
          <w:sz w:val="22"/>
        </w:rPr>
      </w:pPr>
      <w:r w:rsidRPr="007D2DA7">
        <w:rPr>
          <w:sz w:val="22"/>
        </w:rPr>
        <w:tab/>
      </w:r>
    </w:p>
    <w:p w14:paraId="46E12549" w14:textId="608B716F" w:rsidR="0024654A" w:rsidRDefault="0024654A" w:rsidP="0024654A">
      <w:pPr>
        <w:spacing w:after="0"/>
        <w:ind w:left="2160" w:right="0" w:hanging="2160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</w:t>
      </w:r>
    </w:p>
    <w:p w14:paraId="608B9AC5" w14:textId="46315901" w:rsidR="0024654A" w:rsidRDefault="0024654A" w:rsidP="0024654A">
      <w:pPr>
        <w:spacing w:after="0"/>
        <w:ind w:left="2160" w:right="0" w:hanging="2160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E80033">
        <w:rPr>
          <w:sz w:val="22"/>
        </w:rPr>
        <w:t>Rhonda Elliott</w:t>
      </w:r>
    </w:p>
    <w:p w14:paraId="70F423F2" w14:textId="764E7999" w:rsidR="0024654A" w:rsidRDefault="0024654A" w:rsidP="0024654A">
      <w:pPr>
        <w:spacing w:after="0"/>
        <w:ind w:left="2160" w:right="0" w:hanging="2160"/>
        <w:jc w:val="lef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</w:t>
      </w:r>
      <w:r w:rsidR="00E80033">
        <w:rPr>
          <w:sz w:val="22"/>
        </w:rPr>
        <w:t xml:space="preserve">         Mayor</w:t>
      </w:r>
    </w:p>
    <w:p w14:paraId="67770A4A" w14:textId="68A9AAE6" w:rsidR="0024654A" w:rsidRDefault="0024654A" w:rsidP="0024654A">
      <w:pPr>
        <w:spacing w:after="0"/>
        <w:ind w:left="2160" w:right="0" w:hanging="2160"/>
        <w:jc w:val="left"/>
        <w:rPr>
          <w:sz w:val="22"/>
        </w:rPr>
      </w:pPr>
      <w:r>
        <w:rPr>
          <w:sz w:val="22"/>
        </w:rPr>
        <w:t>__________________</w:t>
      </w:r>
      <w:r w:rsidR="00E80033">
        <w:rPr>
          <w:sz w:val="22"/>
        </w:rPr>
        <w:t xml:space="preserve">        </w:t>
      </w:r>
    </w:p>
    <w:p w14:paraId="500E2201" w14:textId="0848EDE7" w:rsidR="00E80033" w:rsidRDefault="00E80033" w:rsidP="0024654A">
      <w:pPr>
        <w:spacing w:after="0"/>
        <w:ind w:left="2160" w:right="0" w:hanging="2160"/>
        <w:jc w:val="left"/>
        <w:rPr>
          <w:sz w:val="22"/>
        </w:rPr>
      </w:pPr>
      <w:r>
        <w:rPr>
          <w:sz w:val="22"/>
        </w:rPr>
        <w:t>Sonya Kennon</w:t>
      </w:r>
    </w:p>
    <w:p w14:paraId="5DC957F8" w14:textId="08516D74" w:rsidR="001A63CC" w:rsidRDefault="007D2DA7" w:rsidP="00182ABD">
      <w:pPr>
        <w:spacing w:after="0"/>
        <w:ind w:left="2160" w:right="0" w:hanging="2160"/>
        <w:jc w:val="left"/>
      </w:pPr>
      <w:r>
        <w:rPr>
          <w:sz w:val="22"/>
        </w:rPr>
        <w:t xml:space="preserve">       </w:t>
      </w:r>
      <w:r w:rsidR="00E80033">
        <w:rPr>
          <w:sz w:val="22"/>
        </w:rPr>
        <w:t>Clerk</w:t>
      </w:r>
    </w:p>
    <w:p w14:paraId="1040BA49" w14:textId="35809224" w:rsidR="001A63CC" w:rsidRDefault="001A63CC">
      <w:pPr>
        <w:spacing w:after="3" w:line="259" w:lineRule="auto"/>
        <w:ind w:left="1772" w:right="-1733" w:hanging="10"/>
        <w:jc w:val="center"/>
      </w:pPr>
    </w:p>
    <w:sectPr w:rsidR="001A63CC" w:rsidSect="0024654A">
      <w:pgSz w:w="12240" w:h="15840"/>
      <w:pgMar w:top="0" w:right="900" w:bottom="70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3CC"/>
    <w:rsid w:val="00182ABD"/>
    <w:rsid w:val="001A63CC"/>
    <w:rsid w:val="0024654A"/>
    <w:rsid w:val="002A76AD"/>
    <w:rsid w:val="003C3817"/>
    <w:rsid w:val="0051430C"/>
    <w:rsid w:val="00554727"/>
    <w:rsid w:val="00644B5B"/>
    <w:rsid w:val="007D2DA7"/>
    <w:rsid w:val="008B0D27"/>
    <w:rsid w:val="00976404"/>
    <w:rsid w:val="00E33711"/>
    <w:rsid w:val="00E80033"/>
    <w:rsid w:val="00EE5B83"/>
    <w:rsid w:val="00F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160E6"/>
  <w15:docId w15:val="{46D12921-C202-4A48-88EA-9448F150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8" w:line="260" w:lineRule="auto"/>
      <w:ind w:left="2822" w:right="8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62"/>
      <w:ind w:left="3667"/>
      <w:outlineLvl w:val="0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7D2DA7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Kennon</dc:creator>
  <cp:keywords/>
  <cp:lastModifiedBy>Sonya Kennon</cp:lastModifiedBy>
  <cp:revision>3</cp:revision>
  <cp:lastPrinted>2022-03-29T14:19:00Z</cp:lastPrinted>
  <dcterms:created xsi:type="dcterms:W3CDTF">2022-03-29T14:15:00Z</dcterms:created>
  <dcterms:modified xsi:type="dcterms:W3CDTF">2022-03-29T14:22:00Z</dcterms:modified>
</cp:coreProperties>
</file>