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1D9D83E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B70783">
        <w:rPr>
          <w:rFonts w:ascii="Arial Narrow" w:hAnsi="Arial Narrow"/>
          <w:b/>
          <w:sz w:val="18"/>
          <w:szCs w:val="18"/>
        </w:rPr>
        <w:t xml:space="preserve">May </w:t>
      </w:r>
      <w:r w:rsidR="006D46EA">
        <w:rPr>
          <w:rFonts w:ascii="Arial Narrow" w:hAnsi="Arial Narrow"/>
          <w:b/>
          <w:sz w:val="18"/>
          <w:szCs w:val="18"/>
        </w:rPr>
        <w:t>14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6D46EA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0E7BB0E1" w:rsidR="001F4117" w:rsidRPr="0044507B" w:rsidRDefault="00B7078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D46EA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0510E19" w:rsidR="000026A8" w:rsidRPr="0044507B" w:rsidRDefault="00B7078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D46EA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12015A1" w:rsidR="000026A8" w:rsidRPr="0044507B" w:rsidRDefault="00B70783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D46EA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644C91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1C7E5B18" w14:textId="77777777" w:rsidR="00644C91" w:rsidRDefault="00644C91" w:rsidP="00644C91">
      <w:pPr>
        <w:jc w:val="both"/>
        <w:rPr>
          <w:rFonts w:ascii="Arial Narrow" w:hAnsi="Arial Narrow"/>
          <w:b/>
          <w:sz w:val="22"/>
          <w:szCs w:val="22"/>
        </w:rPr>
      </w:pPr>
    </w:p>
    <w:p w14:paraId="5159EDCB" w14:textId="43C77287" w:rsidR="00644C91" w:rsidRPr="00FA6C89" w:rsidRDefault="00644C91" w:rsidP="00644C9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FA6C89">
        <w:rPr>
          <w:rFonts w:ascii="Arial Narrow" w:hAnsi="Arial Narrow"/>
          <w:b/>
          <w:sz w:val="22"/>
          <w:szCs w:val="22"/>
          <w:u w:val="single"/>
        </w:rPr>
        <w:t>PUBLIC HEARING AND ORDINANCE ADOPTION 202</w:t>
      </w:r>
      <w:r>
        <w:rPr>
          <w:rFonts w:ascii="Arial Narrow" w:hAnsi="Arial Narrow"/>
          <w:b/>
          <w:sz w:val="22"/>
          <w:szCs w:val="22"/>
          <w:u w:val="single"/>
        </w:rPr>
        <w:t>4</w:t>
      </w:r>
      <w:r w:rsidRPr="00FA6C89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Pr="00FA6C89">
        <w:rPr>
          <w:rFonts w:ascii="Arial Narrow" w:hAnsi="Arial Narrow"/>
          <w:b/>
          <w:sz w:val="22"/>
          <w:szCs w:val="22"/>
          <w:u w:val="single"/>
        </w:rPr>
        <w:t>:</w:t>
      </w:r>
    </w:p>
    <w:p w14:paraId="02046F99" w14:textId="0A0591BF" w:rsidR="00644C91" w:rsidRPr="00E9335F" w:rsidRDefault="00644C91" w:rsidP="00644C91">
      <w:pPr>
        <w:pStyle w:val="ListParagraph"/>
        <w:numPr>
          <w:ilvl w:val="0"/>
          <w:numId w:val="28"/>
        </w:numPr>
        <w:jc w:val="both"/>
        <w:rPr>
          <w:rFonts w:ascii="Arial Narrow" w:hAnsi="Arial Narrow"/>
          <w:bCs/>
          <w:sz w:val="22"/>
          <w:szCs w:val="22"/>
        </w:rPr>
      </w:pPr>
      <w:r w:rsidRPr="00E9335F">
        <w:rPr>
          <w:rFonts w:ascii="Arial Narrow" w:hAnsi="Arial Narrow"/>
          <w:b/>
          <w:sz w:val="22"/>
          <w:szCs w:val="22"/>
          <w:u w:val="single"/>
        </w:rPr>
        <w:t>Ordinance 202</w:t>
      </w:r>
      <w:r>
        <w:rPr>
          <w:rFonts w:ascii="Arial Narrow" w:hAnsi="Arial Narrow"/>
          <w:b/>
          <w:sz w:val="22"/>
          <w:szCs w:val="22"/>
          <w:u w:val="single"/>
        </w:rPr>
        <w:t>4</w:t>
      </w:r>
      <w:r w:rsidRPr="00E9335F">
        <w:rPr>
          <w:rFonts w:ascii="Arial Narrow" w:hAnsi="Arial Narrow"/>
          <w:b/>
          <w:sz w:val="22"/>
          <w:szCs w:val="22"/>
          <w:u w:val="single"/>
        </w:rPr>
        <w:t>-002:</w:t>
      </w:r>
      <w:r w:rsidRPr="00E9335F">
        <w:rPr>
          <w:rFonts w:ascii="Arial Narrow" w:hAnsi="Arial Narrow"/>
          <w:sz w:val="22"/>
          <w:szCs w:val="22"/>
        </w:rPr>
        <w:t xml:space="preserve"> </w:t>
      </w:r>
      <w:r w:rsidRPr="00553FC4">
        <w:rPr>
          <w:rFonts w:ascii="Arial Narrow" w:hAnsi="Arial Narrow"/>
          <w:sz w:val="22"/>
          <w:szCs w:val="22"/>
        </w:rPr>
        <w:t>An Ordinance amending the water rates for the Town of Olla, Louisiana</w:t>
      </w:r>
      <w:r w:rsidRPr="00E9335F">
        <w:rPr>
          <w:rFonts w:ascii="Arial Narrow" w:hAnsi="Arial Narrow"/>
          <w:sz w:val="22"/>
          <w:szCs w:val="22"/>
        </w:rPr>
        <w:t xml:space="preserve">. (Attachment # </w:t>
      </w:r>
      <w:r>
        <w:rPr>
          <w:rFonts w:ascii="Arial Narrow" w:hAnsi="Arial Narrow"/>
          <w:sz w:val="22"/>
          <w:szCs w:val="22"/>
        </w:rPr>
        <w:t>8)</w:t>
      </w:r>
    </w:p>
    <w:p w14:paraId="228D57CC" w14:textId="77777777" w:rsidR="00044945" w:rsidRDefault="00044945" w:rsidP="00044945">
      <w:pPr>
        <w:jc w:val="both"/>
        <w:rPr>
          <w:rFonts w:ascii="Arial Narrow" w:hAnsi="Arial Narrow"/>
          <w:b/>
          <w:sz w:val="22"/>
          <w:szCs w:val="22"/>
        </w:rPr>
      </w:pPr>
    </w:p>
    <w:p w14:paraId="661678CE" w14:textId="2D7F136F" w:rsidR="00B70783" w:rsidRPr="00B70783" w:rsidRDefault="00B70783" w:rsidP="00B7078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70783">
        <w:rPr>
          <w:rFonts w:ascii="Arial Narrow" w:hAnsi="Arial Narrow"/>
          <w:b/>
          <w:sz w:val="22"/>
          <w:szCs w:val="22"/>
        </w:rPr>
        <w:t xml:space="preserve"> BUDGET MESSAGE </w:t>
      </w:r>
    </w:p>
    <w:p w14:paraId="07257744" w14:textId="77777777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5D2BEB" w14:textId="37AB1873" w:rsidR="00B70783" w:rsidRPr="0045728A" w:rsidRDefault="00AE717D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</w:t>
      </w:r>
      <w:r w:rsidR="00B70783">
        <w:rPr>
          <w:rFonts w:ascii="Arial Narrow" w:hAnsi="Arial Narrow"/>
          <w:bCs/>
          <w:sz w:val="22"/>
          <w:szCs w:val="22"/>
        </w:rPr>
        <w:t>.</w:t>
      </w:r>
      <w:r w:rsidR="00B70783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B70783">
        <w:rPr>
          <w:rFonts w:ascii="Arial Narrow" w:hAnsi="Arial Narrow"/>
          <w:bCs/>
          <w:sz w:val="22"/>
          <w:szCs w:val="22"/>
        </w:rPr>
        <w:t xml:space="preserve">     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B70783">
        <w:rPr>
          <w:rFonts w:ascii="Arial Narrow" w:hAnsi="Arial Narrow"/>
          <w:b/>
          <w:sz w:val="22"/>
          <w:szCs w:val="22"/>
          <w:u w:val="single"/>
        </w:rPr>
        <w:t>3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-001 AND SCHEDULE A PUBLIC HEARING FOR 06.1</w:t>
      </w:r>
      <w:r w:rsidR="006D46EA">
        <w:rPr>
          <w:rFonts w:ascii="Arial Narrow" w:hAnsi="Arial Narrow"/>
          <w:b/>
          <w:sz w:val="22"/>
          <w:szCs w:val="22"/>
          <w:u w:val="single"/>
        </w:rPr>
        <w:t>1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.202</w:t>
      </w:r>
      <w:r w:rsidR="006D46EA">
        <w:rPr>
          <w:rFonts w:ascii="Arial Narrow" w:hAnsi="Arial Narrow"/>
          <w:b/>
          <w:sz w:val="22"/>
          <w:szCs w:val="22"/>
          <w:u w:val="single"/>
        </w:rPr>
        <w:t>4</w:t>
      </w:r>
    </w:p>
    <w:p w14:paraId="5E0B4F67" w14:textId="137BD34D" w:rsidR="00B70783" w:rsidRPr="006D46EA" w:rsidRDefault="00B70783" w:rsidP="00EE15DD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6D46EA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6D46EA" w:rsidRPr="006D46EA">
        <w:rPr>
          <w:rFonts w:ascii="Arial Narrow" w:hAnsi="Arial Narrow"/>
          <w:b/>
          <w:sz w:val="22"/>
          <w:szCs w:val="22"/>
          <w:u w:val="single"/>
        </w:rPr>
        <w:t>4</w:t>
      </w:r>
      <w:r w:rsidRPr="006D46EA">
        <w:rPr>
          <w:rFonts w:ascii="Arial Narrow" w:hAnsi="Arial Narrow"/>
          <w:b/>
          <w:sz w:val="22"/>
          <w:szCs w:val="22"/>
          <w:u w:val="single"/>
        </w:rPr>
        <w:t>-00</w:t>
      </w:r>
      <w:r w:rsidR="006D46EA" w:rsidRPr="006D46EA">
        <w:rPr>
          <w:rFonts w:ascii="Arial Narrow" w:hAnsi="Arial Narrow"/>
          <w:b/>
          <w:sz w:val="22"/>
          <w:szCs w:val="22"/>
          <w:u w:val="single"/>
        </w:rPr>
        <w:t>3</w:t>
      </w:r>
      <w:r w:rsidRPr="006D46EA">
        <w:rPr>
          <w:rFonts w:ascii="Arial Narrow" w:hAnsi="Arial Narrow"/>
          <w:b/>
          <w:sz w:val="22"/>
          <w:szCs w:val="22"/>
          <w:u w:val="single"/>
        </w:rPr>
        <w:t>:</w:t>
      </w:r>
      <w:r w:rsidRPr="006D46EA">
        <w:rPr>
          <w:rFonts w:ascii="Arial Narrow" w:hAnsi="Arial Narrow"/>
          <w:sz w:val="22"/>
          <w:szCs w:val="22"/>
        </w:rPr>
        <w:t xml:space="preserve"> An Ordinance adopting the annual budget of revenues and expenditures for the fiscal year July 01, 202</w:t>
      </w:r>
      <w:r w:rsidR="006D46EA" w:rsidRPr="006D46EA">
        <w:rPr>
          <w:rFonts w:ascii="Arial Narrow" w:hAnsi="Arial Narrow"/>
          <w:sz w:val="22"/>
          <w:szCs w:val="22"/>
        </w:rPr>
        <w:t>4</w:t>
      </w:r>
      <w:r w:rsidRPr="006D46EA">
        <w:rPr>
          <w:rFonts w:ascii="Arial Narrow" w:hAnsi="Arial Narrow"/>
          <w:sz w:val="22"/>
          <w:szCs w:val="22"/>
        </w:rPr>
        <w:t>, to June 30, 202</w:t>
      </w:r>
      <w:r w:rsidR="006D46EA" w:rsidRPr="006D46EA">
        <w:rPr>
          <w:rFonts w:ascii="Arial Narrow" w:hAnsi="Arial Narrow"/>
          <w:sz w:val="22"/>
          <w:szCs w:val="22"/>
        </w:rPr>
        <w:t>5</w:t>
      </w:r>
      <w:r w:rsidRPr="006D46EA">
        <w:rPr>
          <w:rFonts w:ascii="Arial Narrow" w:hAnsi="Arial Narrow"/>
          <w:sz w:val="22"/>
          <w:szCs w:val="22"/>
        </w:rPr>
        <w:t>, and the amended budget for fiscal year July 01, 202</w:t>
      </w:r>
      <w:r w:rsidR="006D46EA" w:rsidRPr="006D46EA">
        <w:rPr>
          <w:rFonts w:ascii="Arial Narrow" w:hAnsi="Arial Narrow"/>
          <w:sz w:val="22"/>
          <w:szCs w:val="22"/>
        </w:rPr>
        <w:t>3</w:t>
      </w:r>
      <w:r w:rsidRPr="006D46EA">
        <w:rPr>
          <w:rFonts w:ascii="Arial Narrow" w:hAnsi="Arial Narrow"/>
          <w:sz w:val="22"/>
          <w:szCs w:val="22"/>
        </w:rPr>
        <w:t>, to June 30, 202</w:t>
      </w:r>
      <w:r w:rsidR="006D46EA" w:rsidRPr="006D46EA">
        <w:rPr>
          <w:rFonts w:ascii="Arial Narrow" w:hAnsi="Arial Narrow"/>
          <w:sz w:val="22"/>
          <w:szCs w:val="22"/>
        </w:rPr>
        <w:t>4</w:t>
      </w:r>
      <w:r w:rsidRPr="006D46EA">
        <w:rPr>
          <w:rFonts w:ascii="Arial Narrow" w:hAnsi="Arial Narrow"/>
          <w:sz w:val="22"/>
          <w:szCs w:val="22"/>
        </w:rPr>
        <w:t>, for the Town of Olla, Louisiana. (Attachment #</w:t>
      </w:r>
      <w:r w:rsidR="00AE717D">
        <w:rPr>
          <w:rFonts w:ascii="Arial Narrow" w:hAnsi="Arial Narrow"/>
          <w:sz w:val="22"/>
          <w:szCs w:val="22"/>
        </w:rPr>
        <w:t xml:space="preserve"> 10</w:t>
      </w:r>
      <w:r w:rsidRPr="006D46EA">
        <w:rPr>
          <w:rFonts w:ascii="Arial Narrow" w:hAnsi="Arial Narrow"/>
          <w:sz w:val="22"/>
          <w:szCs w:val="22"/>
        </w:rPr>
        <w:t>)</w:t>
      </w:r>
    </w:p>
    <w:p w14:paraId="10A408C3" w14:textId="77777777" w:rsidR="00B70783" w:rsidRDefault="00B70783" w:rsidP="00B70783">
      <w:pPr>
        <w:rPr>
          <w:rFonts w:ascii="Arial Narrow" w:hAnsi="Arial Narrow"/>
          <w:bCs/>
          <w:sz w:val="22"/>
          <w:szCs w:val="22"/>
        </w:rPr>
      </w:pPr>
    </w:p>
    <w:p w14:paraId="2B2D5E33" w14:textId="32C2C161" w:rsidR="00B70783" w:rsidRPr="00C94EEE" w:rsidRDefault="00C94EEE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AE717D">
        <w:rPr>
          <w:rFonts w:ascii="Arial Narrow" w:hAnsi="Arial Narrow"/>
          <w:bCs/>
          <w:sz w:val="22"/>
          <w:szCs w:val="22"/>
        </w:rPr>
        <w:t>1</w:t>
      </w:r>
      <w:r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MAYORS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7ED32F08" w14:textId="235B3C22" w:rsidR="00B70783" w:rsidRPr="00C94EEE" w:rsidRDefault="00C94EEE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AE717D">
        <w:rPr>
          <w:rFonts w:ascii="Arial Narrow" w:hAnsi="Arial Narrow"/>
          <w:bCs/>
          <w:sz w:val="22"/>
          <w:szCs w:val="22"/>
        </w:rPr>
        <w:t>2</w:t>
      </w:r>
      <w:r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ADJOURN</w:t>
      </w:r>
    </w:p>
    <w:p w14:paraId="06C033FB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32E50B31" w14:textId="13C60C0A" w:rsidR="00B70783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>Thursday, May 0</w:t>
      </w:r>
      <w:r w:rsidR="006D46EA">
        <w:rPr>
          <w:rFonts w:ascii="Arial Narrow" w:hAnsi="Arial Narrow"/>
          <w:b/>
          <w:i/>
          <w:sz w:val="22"/>
          <w:szCs w:val="22"/>
        </w:rPr>
        <w:t>9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</w:t>
      </w:r>
      <w:r w:rsidR="006D46EA">
        <w:rPr>
          <w:rFonts w:ascii="Arial Narrow" w:hAnsi="Arial Narrow"/>
          <w:b/>
          <w:i/>
          <w:sz w:val="22"/>
          <w:szCs w:val="22"/>
        </w:rPr>
        <w:t>4</w:t>
      </w:r>
      <w:r>
        <w:rPr>
          <w:rFonts w:ascii="Arial Narrow" w:hAnsi="Arial Narrow"/>
          <w:b/>
          <w:i/>
          <w:sz w:val="22"/>
          <w:szCs w:val="22"/>
        </w:rPr>
        <w:t>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12:00 P.M.</w:t>
      </w:r>
    </w:p>
    <w:p w14:paraId="17EB12F9" w14:textId="77777777" w:rsidR="00B70783" w:rsidRPr="00DF67EE" w:rsidRDefault="00B70783" w:rsidP="00B707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30438877" w14:textId="77777777" w:rsidR="00B70783" w:rsidRPr="00DF67EE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7301B5BD" w14:textId="29D704F0" w:rsidR="00DF67EE" w:rsidRPr="00DF67EE" w:rsidRDefault="00DF67EE" w:rsidP="00B70783">
      <w:pPr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58CA9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9"/>
  </w:num>
  <w:num w:numId="5" w16cid:durableId="120075567">
    <w:abstractNumId w:val="2"/>
  </w:num>
  <w:num w:numId="6" w16cid:durableId="1941524916">
    <w:abstractNumId w:val="19"/>
  </w:num>
  <w:num w:numId="7" w16cid:durableId="2033727474">
    <w:abstractNumId w:val="27"/>
  </w:num>
  <w:num w:numId="8" w16cid:durableId="1340695731">
    <w:abstractNumId w:val="21"/>
  </w:num>
  <w:num w:numId="9" w16cid:durableId="1485007884">
    <w:abstractNumId w:val="26"/>
  </w:num>
  <w:num w:numId="10" w16cid:durableId="1353145542">
    <w:abstractNumId w:val="31"/>
  </w:num>
  <w:num w:numId="11" w16cid:durableId="735516517">
    <w:abstractNumId w:val="16"/>
  </w:num>
  <w:num w:numId="12" w16cid:durableId="1298494048">
    <w:abstractNumId w:val="32"/>
  </w:num>
  <w:num w:numId="13" w16cid:durableId="1858540715">
    <w:abstractNumId w:val="24"/>
  </w:num>
  <w:num w:numId="14" w16cid:durableId="887454154">
    <w:abstractNumId w:val="4"/>
  </w:num>
  <w:num w:numId="15" w16cid:durableId="42288716">
    <w:abstractNumId w:val="30"/>
  </w:num>
  <w:num w:numId="16" w16cid:durableId="1278679369">
    <w:abstractNumId w:val="28"/>
  </w:num>
  <w:num w:numId="17" w16cid:durableId="1740708879">
    <w:abstractNumId w:val="18"/>
  </w:num>
  <w:num w:numId="18" w16cid:durableId="556092576">
    <w:abstractNumId w:val="10"/>
  </w:num>
  <w:num w:numId="19" w16cid:durableId="1376127426">
    <w:abstractNumId w:val="25"/>
  </w:num>
  <w:num w:numId="20" w16cid:durableId="2972603">
    <w:abstractNumId w:val="6"/>
  </w:num>
  <w:num w:numId="21" w16cid:durableId="1385367063">
    <w:abstractNumId w:val="33"/>
  </w:num>
  <w:num w:numId="22" w16cid:durableId="450704662">
    <w:abstractNumId w:val="8"/>
  </w:num>
  <w:num w:numId="23" w16cid:durableId="788355891">
    <w:abstractNumId w:val="15"/>
  </w:num>
  <w:num w:numId="24" w16cid:durableId="115418855">
    <w:abstractNumId w:val="22"/>
  </w:num>
  <w:num w:numId="25" w16cid:durableId="506135411">
    <w:abstractNumId w:val="7"/>
  </w:num>
  <w:num w:numId="26" w16cid:durableId="2035037140">
    <w:abstractNumId w:val="23"/>
  </w:num>
  <w:num w:numId="27" w16cid:durableId="520095084">
    <w:abstractNumId w:val="14"/>
  </w:num>
  <w:num w:numId="28" w16cid:durableId="286157082">
    <w:abstractNumId w:val="33"/>
  </w:num>
  <w:num w:numId="29" w16cid:durableId="501161387">
    <w:abstractNumId w:val="17"/>
  </w:num>
  <w:num w:numId="30" w16cid:durableId="408842983">
    <w:abstractNumId w:val="20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0494581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2642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C91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6EA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E717D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17B4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2024-05-08T22:25:00Z</cp:lastPrinted>
  <dcterms:created xsi:type="dcterms:W3CDTF">2024-05-08T21:51:00Z</dcterms:created>
  <dcterms:modified xsi:type="dcterms:W3CDTF">2024-05-08T23:17:00Z</dcterms:modified>
</cp:coreProperties>
</file>